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EF60EA">
      <w:pPr>
        <w:pStyle w:val="2"/>
        <w:keepNext w:val="0"/>
        <w:keepLines w:val="0"/>
        <w:widowControl/>
        <w:suppressLineNumbers w:val="0"/>
        <w:pBdr>
          <w:bottom w:val="none" w:color="auto" w:sz="0" w:space="0"/>
        </w:pBdr>
        <w:shd w:val="clear" w:fill="FFFFFF"/>
        <w:spacing w:before="0" w:beforeAutospacing="0"/>
        <w:ind w:left="0" w:firstLine="0"/>
        <w:rPr>
          <w:rFonts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Motorcycle Generator Core: Introduction, Working Principle and Applications</w:t>
      </w:r>
    </w:p>
    <w:p w14:paraId="4A127C12">
      <w:pPr>
        <w:pStyle w:val="3"/>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sz w:val="24"/>
          <w:szCs w:val="24"/>
        </w:rPr>
      </w:pPr>
      <w:r>
        <w:rPr>
          <w:rFonts w:hint="default" w:ascii="Segoe UI" w:hAnsi="Segoe UI" w:eastAsia="Segoe UI" w:cs="Segoe UI"/>
          <w:b/>
          <w:bCs/>
          <w:i w:val="0"/>
          <w:iCs w:val="0"/>
          <w:caps w:val="0"/>
          <w:color w:val="000000"/>
          <w:spacing w:val="0"/>
          <w:sz w:val="24"/>
          <w:szCs w:val="24"/>
          <w:shd w:val="clear" w:fill="FFFFFF"/>
        </w:rPr>
        <w:t>Introduction</w:t>
      </w:r>
    </w:p>
    <w:p w14:paraId="3CAB8FBB">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The motorcycle generator core is one of the core components of a motorcycle generator. It is mainly responsible for converting mechanical energy into electrical energy, providing a stable power supply for the motorcycle's electrical system. Typically made by laminating silicon steel sheets with high magnetic permeability, it features high efficiency, durability, and low loss. As a key component of the motorcycle generator, the performance of the core directly affects the generator's efficiency and stability.</w:t>
      </w:r>
    </w:p>
    <w:p w14:paraId="532FCF39">
      <w:pPr>
        <w:pStyle w:val="3"/>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sz w:val="24"/>
          <w:szCs w:val="24"/>
        </w:rPr>
      </w:pPr>
      <w:r>
        <w:rPr>
          <w:rFonts w:hint="default" w:ascii="Segoe UI" w:hAnsi="Segoe UI" w:eastAsia="Segoe UI" w:cs="Segoe UI"/>
          <w:b/>
          <w:bCs/>
          <w:i w:val="0"/>
          <w:iCs w:val="0"/>
          <w:caps w:val="0"/>
          <w:color w:val="000000"/>
          <w:spacing w:val="0"/>
          <w:sz w:val="24"/>
          <w:szCs w:val="24"/>
          <w:shd w:val="clear" w:fill="FFFFFF"/>
        </w:rPr>
        <w:t>Working Principle</w:t>
      </w:r>
    </w:p>
    <w:p w14:paraId="3450B6A3">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The working principle of the motorcycle generator core is based on the law of electromagnetic induction. When the motorcycle engine is running, it drives the generator rotor to rotate. The magnetic poles on the rotor generate an alternating magnetic field inside the core. As part of the magnetic circuit, the core effectively concentrates and conducts the magnetic field, thereby inducing an electromotive force in the stator windings and generating an electric current. The high magnetic permeability and low loss characteristics of the core ensure efficient energy conversion.</w:t>
      </w:r>
    </w:p>
    <w:p w14:paraId="7C306BCF">
      <w:pPr>
        <w:pStyle w:val="3"/>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sz w:val="24"/>
          <w:szCs w:val="24"/>
        </w:rPr>
      </w:pPr>
      <w:r>
        <w:rPr>
          <w:rFonts w:hint="default" w:ascii="Segoe UI" w:hAnsi="Segoe UI" w:eastAsia="Segoe UI" w:cs="Segoe UI"/>
          <w:b/>
          <w:bCs/>
          <w:i w:val="0"/>
          <w:iCs w:val="0"/>
          <w:caps w:val="0"/>
          <w:color w:val="000000"/>
          <w:spacing w:val="0"/>
          <w:sz w:val="24"/>
          <w:szCs w:val="24"/>
          <w:shd w:val="clear" w:fill="FFFFFF"/>
        </w:rPr>
        <w:t>Applications</w:t>
      </w:r>
    </w:p>
    <w:p w14:paraId="612B2407">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Motorcycle generator cores are widely used in the power generation systems of various motorcycles, including ordinary motorcycles, off-road motorcycles, and electric motorcycles. Their main role is to provide stable power support for the motorcycle's lighting system, ignition system, charging system, and other electronic devices. In addition, high-performance cores can also improve the overall efficiency of the generator and extend the motorcycle's endurance.</w:t>
      </w:r>
    </w:p>
    <w:p w14:paraId="70F0BF0E">
      <w:pPr>
        <w:pStyle w:val="3"/>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sz w:val="24"/>
          <w:szCs w:val="24"/>
        </w:rPr>
      </w:pPr>
      <w:r>
        <w:rPr>
          <w:rFonts w:hint="default" w:ascii="Segoe UI" w:hAnsi="Segoe UI" w:eastAsia="Segoe UI" w:cs="Segoe UI"/>
          <w:b/>
          <w:bCs/>
          <w:i w:val="0"/>
          <w:iCs w:val="0"/>
          <w:caps w:val="0"/>
          <w:color w:val="000000"/>
          <w:spacing w:val="0"/>
          <w:sz w:val="24"/>
          <w:szCs w:val="24"/>
          <w:shd w:val="clear" w:fill="FFFFFF"/>
        </w:rPr>
        <w:t>Specification Parameter Table</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3440"/>
        <w:gridCol w:w="5406"/>
      </w:tblGrid>
      <w:tr w14:paraId="30FC9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rPr>
        <w:tc>
          <w:tcPr>
            <w:tcW w:w="0" w:type="auto"/>
            <w:tcBorders>
              <w:top w:val="nil"/>
              <w:left w:val="nil"/>
              <w:bottom w:val="nil"/>
            </w:tcBorders>
            <w:shd w:val="clear"/>
            <w:tcMar>
              <w:top w:w="180" w:type="dxa"/>
              <w:left w:w="270" w:type="dxa"/>
              <w:bottom w:w="180" w:type="dxa"/>
              <w:right w:w="270" w:type="dxa"/>
            </w:tcMar>
            <w:vAlign w:val="center"/>
          </w:tcPr>
          <w:p w14:paraId="7FFBC5F4">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Parameter Name</w:t>
            </w:r>
          </w:p>
        </w:tc>
        <w:tc>
          <w:tcPr>
            <w:tcW w:w="0" w:type="auto"/>
            <w:tcBorders>
              <w:top w:val="nil"/>
              <w:left w:val="nil"/>
              <w:bottom w:val="nil"/>
              <w:right w:val="nil"/>
            </w:tcBorders>
            <w:shd w:val="clear"/>
            <w:tcMar>
              <w:top w:w="180" w:type="dxa"/>
              <w:left w:w="270" w:type="dxa"/>
              <w:bottom w:w="180" w:type="dxa"/>
              <w:right w:w="270" w:type="dxa"/>
            </w:tcMar>
            <w:vAlign w:val="center"/>
          </w:tcPr>
          <w:p w14:paraId="1C9EB1AA">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Value/Description</w:t>
            </w:r>
          </w:p>
        </w:tc>
      </w:tr>
      <w:tr w14:paraId="6C754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7A293A0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Material</w:t>
            </w:r>
          </w:p>
        </w:tc>
        <w:tc>
          <w:tcPr>
            <w:tcW w:w="0" w:type="auto"/>
            <w:tcBorders>
              <w:top w:val="nil"/>
              <w:left w:val="nil"/>
              <w:bottom w:val="nil"/>
              <w:right w:val="nil"/>
            </w:tcBorders>
            <w:shd w:val="clear"/>
            <w:tcMar>
              <w:top w:w="180" w:type="dxa"/>
              <w:left w:w="270" w:type="dxa"/>
              <w:bottom w:w="180" w:type="dxa"/>
              <w:right w:w="270" w:type="dxa"/>
            </w:tcMar>
            <w:vAlign w:val="center"/>
          </w:tcPr>
          <w:p w14:paraId="0C78C40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High magnetic permeability silicon steel sheet</w:t>
            </w:r>
          </w:p>
        </w:tc>
      </w:tr>
      <w:tr w14:paraId="03B61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D222DA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Outer Diameter</w:t>
            </w:r>
          </w:p>
        </w:tc>
        <w:tc>
          <w:tcPr>
            <w:tcW w:w="0" w:type="auto"/>
            <w:tcBorders>
              <w:top w:val="nil"/>
              <w:left w:val="nil"/>
              <w:bottom w:val="nil"/>
              <w:right w:val="nil"/>
            </w:tcBorders>
            <w:shd w:val="clear"/>
            <w:tcMar>
              <w:top w:w="180" w:type="dxa"/>
              <w:left w:w="270" w:type="dxa"/>
              <w:bottom w:w="180" w:type="dxa"/>
              <w:right w:w="270" w:type="dxa"/>
            </w:tcMar>
            <w:vAlign w:val="center"/>
          </w:tcPr>
          <w:p w14:paraId="75CFDDC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50mm - 150mm</w:t>
            </w:r>
          </w:p>
        </w:tc>
      </w:tr>
      <w:tr w14:paraId="64E01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7A3F7D6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Inner Diameter</w:t>
            </w:r>
          </w:p>
        </w:tc>
        <w:tc>
          <w:tcPr>
            <w:tcW w:w="0" w:type="auto"/>
            <w:tcBorders>
              <w:top w:val="nil"/>
              <w:left w:val="nil"/>
              <w:bottom w:val="nil"/>
              <w:right w:val="nil"/>
            </w:tcBorders>
            <w:shd w:val="clear"/>
            <w:tcMar>
              <w:top w:w="180" w:type="dxa"/>
              <w:left w:w="270" w:type="dxa"/>
              <w:bottom w:w="180" w:type="dxa"/>
              <w:right w:w="270" w:type="dxa"/>
            </w:tcMar>
            <w:vAlign w:val="center"/>
          </w:tcPr>
          <w:p w14:paraId="72F1F86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20mm - 80mm</w:t>
            </w:r>
          </w:p>
        </w:tc>
      </w:tr>
      <w:tr w14:paraId="4011E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242B7C4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Thickness</w:t>
            </w:r>
          </w:p>
        </w:tc>
        <w:tc>
          <w:tcPr>
            <w:tcW w:w="0" w:type="auto"/>
            <w:tcBorders>
              <w:top w:val="nil"/>
              <w:left w:val="nil"/>
              <w:bottom w:val="nil"/>
              <w:right w:val="nil"/>
            </w:tcBorders>
            <w:shd w:val="clear"/>
            <w:tcMar>
              <w:top w:w="180" w:type="dxa"/>
              <w:left w:w="270" w:type="dxa"/>
              <w:bottom w:w="180" w:type="dxa"/>
              <w:right w:w="270" w:type="dxa"/>
            </w:tcMar>
            <w:vAlign w:val="center"/>
          </w:tcPr>
          <w:p w14:paraId="09D7D37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10mm - 30mm</w:t>
            </w:r>
          </w:p>
        </w:tc>
      </w:tr>
      <w:tr w14:paraId="29B80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75B0BF3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Weight</w:t>
            </w:r>
          </w:p>
        </w:tc>
        <w:tc>
          <w:tcPr>
            <w:tcW w:w="0" w:type="auto"/>
            <w:tcBorders>
              <w:top w:val="nil"/>
              <w:left w:val="nil"/>
              <w:bottom w:val="nil"/>
              <w:right w:val="nil"/>
            </w:tcBorders>
            <w:shd w:val="clear"/>
            <w:tcMar>
              <w:top w:w="180" w:type="dxa"/>
              <w:left w:w="270" w:type="dxa"/>
              <w:bottom w:w="180" w:type="dxa"/>
              <w:right w:w="270" w:type="dxa"/>
            </w:tcMar>
            <w:vAlign w:val="center"/>
          </w:tcPr>
          <w:p w14:paraId="3C08853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0.5kg - 2.5kg</w:t>
            </w:r>
          </w:p>
        </w:tc>
      </w:tr>
      <w:tr w14:paraId="62997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00AA44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Operating Temperature Range</w:t>
            </w:r>
          </w:p>
        </w:tc>
        <w:tc>
          <w:tcPr>
            <w:tcW w:w="0" w:type="auto"/>
            <w:tcBorders>
              <w:top w:val="nil"/>
              <w:left w:val="nil"/>
              <w:bottom w:val="nil"/>
              <w:right w:val="nil"/>
            </w:tcBorders>
            <w:shd w:val="clear"/>
            <w:tcMar>
              <w:top w:w="180" w:type="dxa"/>
              <w:left w:w="270" w:type="dxa"/>
              <w:bottom w:w="180" w:type="dxa"/>
              <w:right w:w="270" w:type="dxa"/>
            </w:tcMar>
            <w:vAlign w:val="center"/>
          </w:tcPr>
          <w:p w14:paraId="2D744D2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-20℃ to 120℃</w:t>
            </w:r>
          </w:p>
        </w:tc>
      </w:tr>
      <w:tr w14:paraId="7620A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87E1112">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Magnetic Permeability</w:t>
            </w:r>
          </w:p>
        </w:tc>
        <w:tc>
          <w:tcPr>
            <w:tcW w:w="0" w:type="auto"/>
            <w:tcBorders>
              <w:top w:val="nil"/>
              <w:left w:val="nil"/>
              <w:bottom w:val="nil"/>
              <w:right w:val="nil"/>
            </w:tcBorders>
            <w:shd w:val="clear"/>
            <w:tcMar>
              <w:top w:w="180" w:type="dxa"/>
              <w:left w:w="270" w:type="dxa"/>
              <w:bottom w:w="180" w:type="dxa"/>
              <w:right w:w="270" w:type="dxa"/>
            </w:tcMar>
            <w:vAlign w:val="center"/>
          </w:tcPr>
          <w:p w14:paraId="6ACD3F0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≥15000H/m</w:t>
            </w:r>
          </w:p>
        </w:tc>
      </w:tr>
      <w:tr w14:paraId="6F4E1C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609468E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Loss</w:t>
            </w:r>
          </w:p>
        </w:tc>
        <w:tc>
          <w:tcPr>
            <w:tcW w:w="0" w:type="auto"/>
            <w:tcBorders>
              <w:top w:val="nil"/>
              <w:left w:val="nil"/>
              <w:bottom w:val="nil"/>
              <w:right w:val="nil"/>
            </w:tcBorders>
            <w:shd w:val="clear"/>
            <w:tcMar>
              <w:top w:w="180" w:type="dxa"/>
              <w:left w:w="270" w:type="dxa"/>
              <w:bottom w:w="180" w:type="dxa"/>
              <w:right w:w="270" w:type="dxa"/>
            </w:tcMar>
            <w:vAlign w:val="center"/>
          </w:tcPr>
          <w:p w14:paraId="18AC60D4">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≤2.5W/kg</w:t>
            </w:r>
          </w:p>
        </w:tc>
      </w:tr>
    </w:tbl>
    <w:p w14:paraId="67027EDF">
      <w:pPr>
        <w:pStyle w:val="3"/>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sz w:val="24"/>
          <w:szCs w:val="24"/>
        </w:rPr>
      </w:pPr>
      <w:r>
        <w:rPr>
          <w:rFonts w:hint="default" w:ascii="Segoe UI" w:hAnsi="Segoe UI" w:eastAsia="Segoe UI" w:cs="Segoe UI"/>
          <w:b/>
          <w:bCs/>
          <w:i w:val="0"/>
          <w:iCs w:val="0"/>
          <w:caps w:val="0"/>
          <w:color w:val="000000"/>
          <w:spacing w:val="0"/>
          <w:sz w:val="24"/>
          <w:szCs w:val="24"/>
          <w:shd w:val="clear" w:fill="FFFFFF"/>
        </w:rPr>
        <w:t>FAQ</w:t>
      </w:r>
    </w:p>
    <w:p w14:paraId="30E442D9">
      <w:pPr>
        <w:keepNext w:val="0"/>
        <w:keepLines w:val="0"/>
        <w:widowControl/>
        <w:numPr>
          <w:ilvl w:val="0"/>
          <w:numId w:val="1"/>
        </w:numPr>
        <w:suppressLineNumbers w:val="0"/>
        <w:pBdr>
          <w:left w:val="none" w:color="auto" w:sz="0" w:space="0"/>
        </w:pBdr>
        <w:spacing w:before="0" w:beforeAutospacing="1" w:after="0" w:afterAutospacing="1"/>
        <w:ind w:left="1440" w:hanging="360"/>
      </w:pPr>
    </w:p>
    <w:p w14:paraId="50FA3E03">
      <w:pPr>
        <w:keepNext w:val="0"/>
        <w:keepLines w:val="0"/>
        <w:widowControl/>
        <w:suppressLineNumbers w:val="0"/>
        <w:pBdr>
          <w:left w:val="none" w:color="auto" w:sz="0" w:space="0"/>
        </w:pBdr>
        <w:shd w:val="clear" w:fill="FFFFFF"/>
        <w:spacing w:before="0" w:beforeAutospacing="0" w:after="0" w:afterAutospacing="0"/>
        <w:ind w:left="720" w:firstLine="0"/>
        <w:jc w:val="left"/>
        <w:rPr>
          <w:rFonts w:hint="default" w:ascii="Segoe UI" w:hAnsi="Segoe UI" w:eastAsia="Segoe UI" w:cs="Segoe UI"/>
          <w:i w:val="0"/>
          <w:iCs w:val="0"/>
          <w:caps w:val="0"/>
          <w:color w:val="000000"/>
          <w:spacing w:val="0"/>
          <w:sz w:val="24"/>
          <w:szCs w:val="24"/>
        </w:rPr>
      </w:pPr>
      <w:r>
        <w:rPr>
          <w:rStyle w:val="6"/>
          <w:rFonts w:hint="default" w:ascii="Segoe UI" w:hAnsi="Segoe UI" w:eastAsia="Segoe UI" w:cs="Segoe UI"/>
          <w:b/>
          <w:bCs/>
          <w:i w:val="0"/>
          <w:iCs w:val="0"/>
          <w:caps w:val="0"/>
          <w:color w:val="000000"/>
          <w:spacing w:val="0"/>
          <w:kern w:val="0"/>
          <w:sz w:val="24"/>
          <w:szCs w:val="24"/>
          <w:bdr w:val="none" w:color="auto" w:sz="0" w:space="0"/>
          <w:shd w:val="clear" w:fill="FFFFFF"/>
          <w:lang w:val="en-US" w:eastAsia="zh-CN" w:bidi="ar"/>
        </w:rPr>
        <w:t>What is the main material of a motorcycle generator core?</w:t>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br w:type="textWrapping"/>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t>Motorcycle generator cores usually use high magnetic permeability silicon steel sheets to ensure efficient energy conversion and low loss.</w:t>
      </w:r>
    </w:p>
    <w:p w14:paraId="5D526310">
      <w:pPr>
        <w:keepNext w:val="0"/>
        <w:keepLines w:val="0"/>
        <w:widowControl/>
        <w:numPr>
          <w:ilvl w:val="0"/>
          <w:numId w:val="1"/>
        </w:numPr>
        <w:suppressLineNumbers w:val="0"/>
        <w:pBdr>
          <w:left w:val="none" w:color="auto" w:sz="0" w:space="0"/>
        </w:pBdr>
        <w:spacing w:before="0" w:beforeAutospacing="1" w:after="0" w:afterAutospacing="1"/>
        <w:ind w:left="1440" w:hanging="360"/>
      </w:pPr>
    </w:p>
    <w:p w14:paraId="5DF27DB5">
      <w:pPr>
        <w:keepNext w:val="0"/>
        <w:keepLines w:val="0"/>
        <w:widowControl/>
        <w:numPr>
          <w:ilvl w:val="0"/>
          <w:numId w:val="1"/>
        </w:numPr>
        <w:suppressLineNumbers w:val="0"/>
        <w:pBdr>
          <w:left w:val="none" w:color="auto" w:sz="0" w:space="0"/>
        </w:pBdr>
        <w:spacing w:before="0" w:beforeAutospacing="1" w:after="0" w:afterAutospacing="1"/>
        <w:ind w:left="1440" w:hanging="360"/>
      </w:pPr>
    </w:p>
    <w:p w14:paraId="6B8624DF">
      <w:pPr>
        <w:keepNext w:val="0"/>
        <w:keepLines w:val="0"/>
        <w:widowControl/>
        <w:suppressLineNumbers w:val="0"/>
        <w:pBdr>
          <w:left w:val="none" w:color="auto" w:sz="0" w:space="0"/>
        </w:pBdr>
        <w:shd w:val="clear" w:fill="FFFFFF"/>
        <w:spacing w:before="0" w:beforeAutospacing="0" w:after="0" w:afterAutospacing="0"/>
        <w:ind w:left="720" w:firstLine="0"/>
        <w:jc w:val="left"/>
        <w:rPr>
          <w:rFonts w:hint="default" w:ascii="Segoe UI" w:hAnsi="Segoe UI" w:eastAsia="Segoe UI" w:cs="Segoe UI"/>
          <w:i w:val="0"/>
          <w:iCs w:val="0"/>
          <w:caps w:val="0"/>
          <w:color w:val="000000"/>
          <w:spacing w:val="0"/>
          <w:sz w:val="24"/>
          <w:szCs w:val="24"/>
        </w:rPr>
      </w:pPr>
      <w:r>
        <w:rPr>
          <w:rStyle w:val="6"/>
          <w:rFonts w:hint="default" w:ascii="Segoe UI" w:hAnsi="Segoe UI" w:eastAsia="Segoe UI" w:cs="Segoe UI"/>
          <w:b/>
          <w:bCs/>
          <w:i w:val="0"/>
          <w:iCs w:val="0"/>
          <w:caps w:val="0"/>
          <w:color w:val="000000"/>
          <w:spacing w:val="0"/>
          <w:kern w:val="0"/>
          <w:sz w:val="24"/>
          <w:szCs w:val="24"/>
          <w:bdr w:val="none" w:color="auto" w:sz="0" w:space="0"/>
          <w:shd w:val="clear" w:fill="FFFFFF"/>
          <w:lang w:val="en-US" w:eastAsia="zh-CN" w:bidi="ar"/>
        </w:rPr>
        <w:t>How to choose the size of the core?</w:t>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br w:type="textWrapping"/>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t>The size of the core needs to be selected according to the motorcycle model and generator design requirements. Common outer diameter ranges from 50mm to 150mm, and inner diameter from 20mm to 80mm.</w:t>
      </w:r>
    </w:p>
    <w:p w14:paraId="3F3DB67B">
      <w:pPr>
        <w:keepNext w:val="0"/>
        <w:keepLines w:val="0"/>
        <w:widowControl/>
        <w:numPr>
          <w:ilvl w:val="0"/>
          <w:numId w:val="1"/>
        </w:numPr>
        <w:suppressLineNumbers w:val="0"/>
        <w:pBdr>
          <w:left w:val="none" w:color="auto" w:sz="0" w:space="0"/>
        </w:pBdr>
        <w:spacing w:before="0" w:beforeAutospacing="1" w:after="0" w:afterAutospacing="1"/>
        <w:ind w:left="1440" w:hanging="360"/>
      </w:pPr>
    </w:p>
    <w:p w14:paraId="79758C39">
      <w:pPr>
        <w:keepNext w:val="0"/>
        <w:keepLines w:val="0"/>
        <w:widowControl/>
        <w:numPr>
          <w:ilvl w:val="0"/>
          <w:numId w:val="1"/>
        </w:numPr>
        <w:suppressLineNumbers w:val="0"/>
        <w:pBdr>
          <w:left w:val="none" w:color="auto" w:sz="0" w:space="0"/>
        </w:pBdr>
        <w:spacing w:before="0" w:beforeAutospacing="1" w:after="0" w:afterAutospacing="1"/>
        <w:ind w:left="1440" w:hanging="360"/>
      </w:pPr>
    </w:p>
    <w:p w14:paraId="011B6A75">
      <w:pPr>
        <w:keepNext w:val="0"/>
        <w:keepLines w:val="0"/>
        <w:widowControl/>
        <w:suppressLineNumbers w:val="0"/>
        <w:pBdr>
          <w:left w:val="none" w:color="auto" w:sz="0" w:space="0"/>
        </w:pBdr>
        <w:shd w:val="clear" w:fill="FFFFFF"/>
        <w:spacing w:before="0" w:beforeAutospacing="0" w:after="0" w:afterAutospacing="0"/>
        <w:ind w:left="720" w:firstLine="0"/>
        <w:jc w:val="left"/>
        <w:rPr>
          <w:rFonts w:hint="default" w:ascii="Segoe UI" w:hAnsi="Segoe UI" w:eastAsia="Segoe UI" w:cs="Segoe UI"/>
          <w:i w:val="0"/>
          <w:iCs w:val="0"/>
          <w:caps w:val="0"/>
          <w:color w:val="000000"/>
          <w:spacing w:val="0"/>
          <w:sz w:val="24"/>
          <w:szCs w:val="24"/>
        </w:rPr>
      </w:pPr>
      <w:r>
        <w:rPr>
          <w:rStyle w:val="6"/>
          <w:rFonts w:hint="default" w:ascii="Segoe UI" w:hAnsi="Segoe UI" w:eastAsia="Segoe UI" w:cs="Segoe UI"/>
          <w:b/>
          <w:bCs/>
          <w:i w:val="0"/>
          <w:iCs w:val="0"/>
          <w:caps w:val="0"/>
          <w:color w:val="000000"/>
          <w:spacing w:val="0"/>
          <w:kern w:val="0"/>
          <w:sz w:val="24"/>
          <w:szCs w:val="24"/>
          <w:bdr w:val="none" w:color="auto" w:sz="0" w:space="0"/>
          <w:shd w:val="clear" w:fill="FFFFFF"/>
          <w:lang w:val="en-US" w:eastAsia="zh-CN" w:bidi="ar"/>
        </w:rPr>
        <w:t>What is the operating temperature range of the core?</w:t>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br w:type="textWrapping"/>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t>The operating temperature range of a motorcycle generator core is usually -20℃ to 120℃, which can adapt to use under various environmental conditions.</w:t>
      </w:r>
    </w:p>
    <w:p w14:paraId="4CABE5A6">
      <w:pPr>
        <w:keepNext w:val="0"/>
        <w:keepLines w:val="0"/>
        <w:widowControl/>
        <w:numPr>
          <w:ilvl w:val="0"/>
          <w:numId w:val="1"/>
        </w:numPr>
        <w:suppressLineNumbers w:val="0"/>
        <w:pBdr>
          <w:left w:val="none" w:color="auto" w:sz="0" w:space="0"/>
        </w:pBdr>
        <w:spacing w:before="0" w:beforeAutospacing="1" w:after="0" w:afterAutospacing="1"/>
        <w:ind w:left="1440" w:hanging="360"/>
      </w:pPr>
    </w:p>
    <w:p w14:paraId="3427FB2F">
      <w:pPr>
        <w:keepNext w:val="0"/>
        <w:keepLines w:val="0"/>
        <w:widowControl/>
        <w:numPr>
          <w:ilvl w:val="0"/>
          <w:numId w:val="1"/>
        </w:numPr>
        <w:suppressLineNumbers w:val="0"/>
        <w:pBdr>
          <w:left w:val="none" w:color="auto" w:sz="0" w:space="0"/>
        </w:pBdr>
        <w:spacing w:before="0" w:beforeAutospacing="1" w:after="0" w:afterAutospacing="1"/>
        <w:ind w:left="1440" w:hanging="360"/>
      </w:pPr>
    </w:p>
    <w:p w14:paraId="60604BDD">
      <w:pPr>
        <w:keepNext w:val="0"/>
        <w:keepLines w:val="0"/>
        <w:widowControl/>
        <w:suppressLineNumbers w:val="0"/>
        <w:pBdr>
          <w:left w:val="none" w:color="auto" w:sz="0" w:space="0"/>
        </w:pBdr>
        <w:shd w:val="clear" w:fill="FFFFFF"/>
        <w:spacing w:before="0" w:beforeAutospacing="0" w:after="0" w:afterAutospacing="0"/>
        <w:ind w:left="720" w:firstLine="0"/>
        <w:jc w:val="left"/>
        <w:rPr>
          <w:rFonts w:hint="default" w:ascii="Segoe UI" w:hAnsi="Segoe UI" w:eastAsia="Segoe UI" w:cs="Segoe UI"/>
          <w:i w:val="0"/>
          <w:iCs w:val="0"/>
          <w:caps w:val="0"/>
          <w:color w:val="000000"/>
          <w:spacing w:val="0"/>
          <w:sz w:val="24"/>
          <w:szCs w:val="24"/>
        </w:rPr>
      </w:pPr>
      <w:r>
        <w:rPr>
          <w:rStyle w:val="6"/>
          <w:rFonts w:hint="default" w:ascii="Segoe UI" w:hAnsi="Segoe UI" w:eastAsia="Segoe UI" w:cs="Segoe UI"/>
          <w:b/>
          <w:bCs/>
          <w:i w:val="0"/>
          <w:iCs w:val="0"/>
          <w:caps w:val="0"/>
          <w:color w:val="000000"/>
          <w:spacing w:val="0"/>
          <w:kern w:val="0"/>
          <w:sz w:val="24"/>
          <w:szCs w:val="24"/>
          <w:bdr w:val="none" w:color="auto" w:sz="0" w:space="0"/>
          <w:shd w:val="clear" w:fill="FFFFFF"/>
          <w:lang w:val="en-US" w:eastAsia="zh-CN" w:bidi="ar"/>
        </w:rPr>
        <w:t>How to judge if the core needs to be replaced?</w:t>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br w:type="textWrapping"/>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t>If the power output of the motorcycle generator is unstable or the efficiency decreases significantly, the core may be aged or damaged. It is recommended to check and replace it in a timely manner.</w:t>
      </w:r>
    </w:p>
    <w:p w14:paraId="36836F92">
      <w:pPr>
        <w:keepNext w:val="0"/>
        <w:keepLines w:val="0"/>
        <w:widowControl/>
        <w:numPr>
          <w:ilvl w:val="0"/>
          <w:numId w:val="1"/>
        </w:numPr>
        <w:suppressLineNumbers w:val="0"/>
        <w:pBdr>
          <w:left w:val="none" w:color="auto" w:sz="0" w:space="0"/>
        </w:pBdr>
        <w:spacing w:before="0" w:beforeAutospacing="1" w:after="0" w:afterAutospacing="1"/>
        <w:ind w:left="1440" w:hanging="360"/>
      </w:pPr>
    </w:p>
    <w:p w14:paraId="1EA2C5E7">
      <w:pPr>
        <w:keepNext w:val="0"/>
        <w:keepLines w:val="0"/>
        <w:widowControl/>
        <w:numPr>
          <w:ilvl w:val="0"/>
          <w:numId w:val="1"/>
        </w:numPr>
        <w:suppressLineNumbers w:val="0"/>
        <w:pBdr>
          <w:left w:val="none" w:color="auto" w:sz="0" w:space="0"/>
        </w:pBdr>
        <w:spacing w:before="0" w:beforeAutospacing="1" w:after="0" w:afterAutospacing="1"/>
        <w:ind w:left="1440" w:hanging="360"/>
      </w:pPr>
    </w:p>
    <w:p w14:paraId="5B7D1AD2">
      <w:pPr>
        <w:keepNext w:val="0"/>
        <w:keepLines w:val="0"/>
        <w:widowControl/>
        <w:suppressLineNumbers w:val="0"/>
        <w:pBdr>
          <w:left w:val="none" w:color="auto" w:sz="0" w:space="0"/>
        </w:pBdr>
        <w:shd w:val="clear" w:fill="FFFFFF"/>
        <w:spacing w:before="0" w:beforeAutospacing="0" w:after="0" w:afterAutospacing="0"/>
        <w:ind w:left="720" w:firstLine="0"/>
        <w:jc w:val="left"/>
        <w:rPr>
          <w:rFonts w:hint="default" w:ascii="Segoe UI" w:hAnsi="Segoe UI" w:eastAsia="Segoe UI" w:cs="Segoe UI"/>
          <w:i w:val="0"/>
          <w:iCs w:val="0"/>
          <w:caps w:val="0"/>
          <w:color w:val="000000"/>
          <w:spacing w:val="0"/>
          <w:sz w:val="24"/>
          <w:szCs w:val="24"/>
        </w:rPr>
      </w:pPr>
      <w:r>
        <w:rPr>
          <w:rStyle w:val="6"/>
          <w:rFonts w:hint="default" w:ascii="Segoe UI" w:hAnsi="Segoe UI" w:eastAsia="Segoe UI" w:cs="Segoe UI"/>
          <w:b/>
          <w:bCs/>
          <w:i w:val="0"/>
          <w:iCs w:val="0"/>
          <w:caps w:val="0"/>
          <w:color w:val="000000"/>
          <w:spacing w:val="0"/>
          <w:kern w:val="0"/>
          <w:sz w:val="24"/>
          <w:szCs w:val="24"/>
          <w:bdr w:val="none" w:color="auto" w:sz="0" w:space="0"/>
          <w:shd w:val="clear" w:fill="FFFFFF"/>
          <w:lang w:val="en-US" w:eastAsia="zh-CN" w:bidi="ar"/>
        </w:rPr>
        <w:t>What impact does core loss have on the generator?</w:t>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br w:type="textWrapping"/>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t>Core loss will reduce the efficiency of the generator and increase energy consumption. Therefore, choosing a low-loss core is crucial for improving generator performance.</w:t>
      </w:r>
    </w:p>
    <w:p w14:paraId="6C496D40">
      <w:pPr>
        <w:keepNext w:val="0"/>
        <w:keepLines w:val="0"/>
        <w:widowControl/>
        <w:numPr>
          <w:ilvl w:val="0"/>
          <w:numId w:val="1"/>
        </w:numPr>
        <w:suppressLineNumbers w:val="0"/>
        <w:pBdr>
          <w:left w:val="none" w:color="auto" w:sz="0" w:space="0"/>
        </w:pBdr>
        <w:spacing w:before="0" w:beforeAutospacing="1" w:after="0" w:afterAutospacing="1"/>
        <w:ind w:left="1440" w:hanging="360"/>
      </w:pPr>
    </w:p>
    <w:p w14:paraId="6CDD1B15">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71996C"/>
    <w:multiLevelType w:val="multilevel"/>
    <w:tmpl w:val="C671996C"/>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BA4A66"/>
    <w:rsid w:val="3FBA4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2025-07-11T01:42:00Z</dcterms:created>
  <dc:creator>Administrator</dc:creator>
  <cp:lastModifiedBy>Administrator</cp:lastModifiedBy>
  <dcterms:modified xsi:type="dcterms:W3CDTF">2025-07-11T01:42:50Z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C9193CB3B1F0464FAEE1FFE423E1D844_11</vt:lpwstr>
  </property>
  <property fmtid="{D5CDD505-2E9C-101B-9397-08002B2CF9AE}" pid="4" name="KSOTemplateDocerSaveRecord">
    <vt:lpwstr>eyJoZGlkIjoiNmY3OTg3MGU1YjYyMWRlZmZlZjVhM2QzYTNjNWNkYTkifQ==</vt:lpwstr>
  </property>
</Properties>
</file>